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667" w:rsidRPr="00FF7DC0" w:rsidRDefault="00C55667" w:rsidP="00C55667">
      <w:pPr>
        <w:pStyle w:val="Heading1"/>
        <w:spacing w:before="0" w:after="120"/>
        <w:jc w:val="center"/>
        <w:rPr>
          <w:color w:val="003366"/>
          <w:sz w:val="32"/>
          <w:szCs w:val="32"/>
        </w:rPr>
      </w:pPr>
      <w:proofErr w:type="spellStart"/>
      <w:r w:rsidRPr="00FF7DC0">
        <w:rPr>
          <w:color w:val="003366"/>
          <w:sz w:val="32"/>
          <w:szCs w:val="32"/>
        </w:rPr>
        <w:t>ANACoD</w:t>
      </w:r>
      <w:proofErr w:type="spellEnd"/>
      <w:r w:rsidRPr="00FF7DC0">
        <w:rPr>
          <w:color w:val="003366"/>
          <w:sz w:val="32"/>
          <w:szCs w:val="32"/>
        </w:rPr>
        <w:t xml:space="preserve"> version 1.</w:t>
      </w:r>
      <w:r>
        <w:rPr>
          <w:color w:val="003366"/>
          <w:sz w:val="32"/>
          <w:szCs w:val="32"/>
        </w:rPr>
        <w:t>1</w:t>
      </w:r>
    </w:p>
    <w:p w:rsidR="00C55667" w:rsidRDefault="00C55667" w:rsidP="00C55667">
      <w:pPr>
        <w:pStyle w:val="Heading1"/>
        <w:spacing w:before="240"/>
        <w:jc w:val="center"/>
        <w:rPr>
          <w:color w:val="003366"/>
          <w:sz w:val="32"/>
          <w:szCs w:val="32"/>
        </w:rPr>
      </w:pPr>
      <w:r w:rsidRPr="00FF7DC0">
        <w:rPr>
          <w:color w:val="003366"/>
          <w:sz w:val="32"/>
          <w:szCs w:val="32"/>
        </w:rPr>
        <w:t>Analysing mortality level and cause</w:t>
      </w:r>
      <w:r>
        <w:rPr>
          <w:color w:val="003366"/>
          <w:sz w:val="32"/>
          <w:szCs w:val="32"/>
        </w:rPr>
        <w:t>-</w:t>
      </w:r>
      <w:r w:rsidRPr="00FF7DC0">
        <w:rPr>
          <w:color w:val="003366"/>
          <w:sz w:val="32"/>
          <w:szCs w:val="32"/>
        </w:rPr>
        <w:t>of</w:t>
      </w:r>
      <w:r>
        <w:rPr>
          <w:color w:val="003366"/>
          <w:sz w:val="32"/>
          <w:szCs w:val="32"/>
        </w:rPr>
        <w:t>-</w:t>
      </w:r>
      <w:r w:rsidRPr="00FF7DC0">
        <w:rPr>
          <w:color w:val="003366"/>
          <w:sz w:val="32"/>
          <w:szCs w:val="32"/>
        </w:rPr>
        <w:t>death data</w:t>
      </w:r>
    </w:p>
    <w:p w:rsidR="00FA39DA" w:rsidRPr="00FA39DA" w:rsidRDefault="00FA39DA" w:rsidP="00FA39DA"/>
    <w:p w:rsidR="005048D8" w:rsidRDefault="00C55667" w:rsidP="00FA39DA">
      <w:pPr>
        <w:pStyle w:val="Heading1"/>
        <w:spacing w:before="0"/>
        <w:rPr>
          <w:color w:val="003366"/>
        </w:rPr>
      </w:pPr>
      <w:bookmarkStart w:id="0" w:name="About"/>
      <w:bookmarkEnd w:id="0"/>
      <w:r w:rsidRPr="00FF7DC0">
        <w:rPr>
          <w:color w:val="003366"/>
        </w:rPr>
        <w:t xml:space="preserve">About this mortality tool </w:t>
      </w:r>
    </w:p>
    <w:p w:rsidR="001C4E21" w:rsidRDefault="005048D8" w:rsidP="001C4E21">
      <w:pPr>
        <w:pStyle w:val="Heading1"/>
        <w:spacing w:before="0"/>
        <w:rPr>
          <w:rFonts w:ascii="Calibri" w:eastAsia="Times New Roman" w:hAnsi="Calibri" w:cs="Arial"/>
          <w:b w:val="0"/>
          <w:bCs w:val="0"/>
          <w:color w:val="auto"/>
          <w:sz w:val="22"/>
          <w:szCs w:val="22"/>
        </w:rPr>
      </w:pPr>
      <w:r w:rsidRPr="005048D8">
        <w:rPr>
          <w:rFonts w:ascii="Calibri" w:eastAsia="Times New Roman" w:hAnsi="Calibri" w:cs="Arial"/>
          <w:b w:val="0"/>
          <w:bCs w:val="0"/>
          <w:color w:val="auto"/>
          <w:sz w:val="22"/>
          <w:szCs w:val="22"/>
        </w:rPr>
        <w:t>The “Analysing mortality levels and causes-of-death” (</w:t>
      </w:r>
      <w:proofErr w:type="spellStart"/>
      <w:r w:rsidRPr="005048D8">
        <w:rPr>
          <w:rFonts w:ascii="Calibri" w:eastAsia="Times New Roman" w:hAnsi="Calibri" w:cs="Arial"/>
          <w:b w:val="0"/>
          <w:bCs w:val="0"/>
          <w:color w:val="auto"/>
          <w:sz w:val="22"/>
          <w:szCs w:val="22"/>
        </w:rPr>
        <w:t>ANACoD</w:t>
      </w:r>
      <w:proofErr w:type="spellEnd"/>
      <w:r w:rsidRPr="005048D8">
        <w:rPr>
          <w:rFonts w:ascii="Calibri" w:eastAsia="Times New Roman" w:hAnsi="Calibri" w:cs="Arial"/>
          <w:b w:val="0"/>
          <w:bCs w:val="0"/>
          <w:color w:val="auto"/>
          <w:sz w:val="22"/>
          <w:szCs w:val="22"/>
        </w:rPr>
        <w:t>) electronic tool provides a step-by-step approach to enables users to quickly conduct a comprehensive analysis of data on mortality levels and causes of death.  The tool automatically reviews the data for errors, tabulates the information, presents the results in the form of easy to use tables and charts, and provides the opportunity to compare the findings with those from other groups of countries</w:t>
      </w:r>
    </w:p>
    <w:p w:rsidR="001C4E21" w:rsidRDefault="001C4E21" w:rsidP="001C4E21">
      <w:pPr>
        <w:pStyle w:val="Heading1"/>
        <w:spacing w:before="0"/>
        <w:rPr>
          <w:rFonts w:ascii="Calibri" w:eastAsia="Times New Roman" w:hAnsi="Calibri" w:cs="Arial"/>
          <w:b w:val="0"/>
          <w:bCs w:val="0"/>
          <w:color w:val="auto"/>
          <w:sz w:val="22"/>
          <w:szCs w:val="22"/>
        </w:rPr>
      </w:pPr>
    </w:p>
    <w:p w:rsidR="00EE3F77" w:rsidRPr="00EE3F77" w:rsidRDefault="005048D8" w:rsidP="001C4E21">
      <w:pPr>
        <w:pStyle w:val="Heading1"/>
        <w:spacing w:before="0"/>
      </w:pPr>
      <w:r>
        <w:rPr>
          <w:color w:val="003366"/>
        </w:rPr>
        <w:t>Q</w:t>
      </w:r>
      <w:r w:rsidR="00C7684D" w:rsidRPr="00C7684D">
        <w:rPr>
          <w:color w:val="003366"/>
        </w:rPr>
        <w:t>uick start</w:t>
      </w:r>
    </w:p>
    <w:p w:rsidR="00C7684D" w:rsidRDefault="00C7684D" w:rsidP="0092380C">
      <w:r>
        <w:t>After downloading the zipped folder</w:t>
      </w:r>
      <w:r w:rsidR="00DC3906">
        <w:t xml:space="preserve"> from the web site</w:t>
      </w:r>
      <w:r>
        <w:t xml:space="preserve">,  </w:t>
      </w:r>
      <w:r w:rsidR="00E21745">
        <w:t>unzip and move</w:t>
      </w:r>
      <w:r>
        <w:t xml:space="preserve"> the files to a directory on your hard drive.</w:t>
      </w:r>
      <w:r w:rsidR="00E21745">
        <w:t xml:space="preserve">  The </w:t>
      </w:r>
      <w:proofErr w:type="spellStart"/>
      <w:r w:rsidR="00E21745">
        <w:t>ANACoD</w:t>
      </w:r>
      <w:proofErr w:type="spellEnd"/>
      <w:r w:rsidR="00E21745">
        <w:t xml:space="preserve"> tool is an Excel-based application </w:t>
      </w:r>
      <w:r w:rsidR="0092380C">
        <w:t xml:space="preserve">with a </w:t>
      </w:r>
      <w:r w:rsidR="00E21745">
        <w:t xml:space="preserve">size </w:t>
      </w:r>
      <w:r w:rsidR="0092380C">
        <w:t xml:space="preserve">of </w:t>
      </w:r>
      <w:r w:rsidR="00E21745">
        <w:t xml:space="preserve">about 7 MB once unzipped.  Users are expected to have some basic Excel skills </w:t>
      </w:r>
      <w:r w:rsidR="0092380C">
        <w:t>to operate</w:t>
      </w:r>
      <w:r w:rsidR="00E21745">
        <w:t xml:space="preserve"> the tool</w:t>
      </w:r>
      <w:r w:rsidR="0092380C">
        <w:t xml:space="preserve"> efficiently</w:t>
      </w:r>
      <w:r w:rsidR="00E21745">
        <w:t>.</w:t>
      </w:r>
    </w:p>
    <w:p w:rsidR="00E21745" w:rsidRDefault="000E7A37" w:rsidP="000E7A37">
      <w:r>
        <w:t>Use Excel to o</w:t>
      </w:r>
      <w:r w:rsidR="00E21745">
        <w:t xml:space="preserve">pen </w:t>
      </w:r>
      <w:proofErr w:type="spellStart"/>
      <w:r w:rsidR="00E21745">
        <w:t>ANACoD</w:t>
      </w:r>
      <w:proofErr w:type="spellEnd"/>
      <w:r w:rsidR="00E21745">
        <w:t xml:space="preserve">.  Some </w:t>
      </w:r>
      <w:r>
        <w:t xml:space="preserve">Excel </w:t>
      </w:r>
      <w:r w:rsidR="00E21745">
        <w:t xml:space="preserve">versions, particularly the latest ones would prompt </w:t>
      </w:r>
      <w:r w:rsidR="0092380C">
        <w:t>a</w:t>
      </w:r>
      <w:r>
        <w:t xml:space="preserve"> </w:t>
      </w:r>
      <w:r w:rsidR="00E21745">
        <w:t xml:space="preserve">message to </w:t>
      </w:r>
      <w:r w:rsidR="0092380C">
        <w:t>request macros to be enabled</w:t>
      </w:r>
      <w:r w:rsidR="00E21745">
        <w:t>.   Kindly ensure you have the macros enabled as instructed otherwise the tool will not work.</w:t>
      </w:r>
    </w:p>
    <w:p w:rsidR="00E21745" w:rsidRDefault="00E21745" w:rsidP="00E21745">
      <w:r>
        <w:t>You would need to have a cause-of-death data set prepared as in the format  shown in sheet “step0-Input data”, row 19.  The population data should be in the format as shown in row 13 of the same sheet.</w:t>
      </w:r>
    </w:p>
    <w:p w:rsidR="00E21745" w:rsidRDefault="00AB249C" w:rsidP="00DE0787">
      <w:r>
        <w:t xml:space="preserve">Note that the tool analyses only one year of data </w:t>
      </w:r>
      <w:r w:rsidR="008263B8">
        <w:t xml:space="preserve">per </w:t>
      </w:r>
      <w:r>
        <w:t>country.  For e.g. you are able to analyse  data for country named “CCC” for year 2010.  If you wish to analyse more than one year of data,  you would need to run the tool several times and each time with the corresponding mortality and population data per year.</w:t>
      </w:r>
      <w:r w:rsidR="00DE0787">
        <w:t xml:space="preserve">   The tool handles only mortality data as coded to either the 3 or 4 characters of the ICD-10.</w:t>
      </w:r>
    </w:p>
    <w:p w:rsidR="00AB249C" w:rsidRDefault="00AB249C" w:rsidP="00AB249C">
      <w:r>
        <w:t xml:space="preserve">When you have your data sets ready for </w:t>
      </w:r>
      <w:r w:rsidR="000B6BCD">
        <w:t>input</w:t>
      </w:r>
      <w:r>
        <w:t xml:space="preserve">, go to sheet “step0-Input data”.  Where the fields are marked in grey, it indicates that you need to select or input data.  Start by </w:t>
      </w:r>
    </w:p>
    <w:p w:rsidR="00AB249C" w:rsidRDefault="00AB249C" w:rsidP="00AB249C">
      <w:pPr>
        <w:pStyle w:val="ListParagraph"/>
        <w:numPr>
          <w:ilvl w:val="0"/>
          <w:numId w:val="1"/>
        </w:numPr>
      </w:pPr>
      <w:r>
        <w:t>Selecting the country in row 4</w:t>
      </w:r>
    </w:p>
    <w:p w:rsidR="00AB249C" w:rsidRDefault="00AB249C" w:rsidP="00AB249C">
      <w:pPr>
        <w:pStyle w:val="ListParagraph"/>
        <w:numPr>
          <w:ilvl w:val="0"/>
          <w:numId w:val="1"/>
        </w:numPr>
      </w:pPr>
      <w:r>
        <w:t>Entering the year in row 5 (use format  “XXXX”)</w:t>
      </w:r>
    </w:p>
    <w:p w:rsidR="00AB249C" w:rsidRDefault="00AB249C" w:rsidP="00AB249C">
      <w:pPr>
        <w:pStyle w:val="ListParagraph"/>
        <w:numPr>
          <w:ilvl w:val="0"/>
          <w:numId w:val="1"/>
        </w:numPr>
      </w:pPr>
      <w:r>
        <w:t>Selecting the source of data</w:t>
      </w:r>
      <w:r w:rsidR="0092380C">
        <w:t xml:space="preserve"> in row 6</w:t>
      </w:r>
    </w:p>
    <w:p w:rsidR="00AB249C" w:rsidRDefault="00AB249C" w:rsidP="00DE0787">
      <w:pPr>
        <w:pStyle w:val="ListParagraph"/>
        <w:numPr>
          <w:ilvl w:val="0"/>
          <w:numId w:val="1"/>
        </w:numPr>
      </w:pPr>
      <w:r>
        <w:t>Selecting the ICD level used</w:t>
      </w:r>
      <w:r w:rsidR="0092380C">
        <w:t xml:space="preserve"> in row 7</w:t>
      </w:r>
      <w:r w:rsidR="00DE0787">
        <w:t xml:space="preserve"> </w:t>
      </w:r>
    </w:p>
    <w:p w:rsidR="00DE0787" w:rsidRDefault="00AB249C" w:rsidP="00DE0787">
      <w:pPr>
        <w:pStyle w:val="ListParagraph"/>
        <w:numPr>
          <w:ilvl w:val="0"/>
          <w:numId w:val="1"/>
        </w:numPr>
      </w:pPr>
      <w:r>
        <w:t>Entering the source of population data</w:t>
      </w:r>
      <w:r w:rsidR="0092380C">
        <w:t xml:space="preserve"> in row 11</w:t>
      </w:r>
      <w:r>
        <w:t xml:space="preserve">  (any text format)</w:t>
      </w:r>
    </w:p>
    <w:p w:rsidR="00AB249C" w:rsidRPr="005A5DD5" w:rsidRDefault="00AB249C" w:rsidP="000B6BCD">
      <w:pPr>
        <w:rPr>
          <w:lang w:val="en-US"/>
        </w:rPr>
      </w:pPr>
      <w:r>
        <w:t xml:space="preserve">Then input the population data in </w:t>
      </w:r>
      <w:r w:rsidR="0092380C">
        <w:t xml:space="preserve">cell </w:t>
      </w:r>
      <w:r>
        <w:t>E14</w:t>
      </w:r>
      <w:r w:rsidR="006D461D">
        <w:t xml:space="preserve"> and adjacent ce</w:t>
      </w:r>
      <w:r w:rsidR="006206DD">
        <w:t>lls as indicated.  Finally paste</w:t>
      </w:r>
      <w:r w:rsidR="006D461D">
        <w:t xml:space="preserve"> your cause-of-death data as from </w:t>
      </w:r>
      <w:r w:rsidR="000B6BCD">
        <w:t>row 20, starting in cell B20.</w:t>
      </w:r>
      <w:r w:rsidR="005A5DD5">
        <w:t xml:space="preserve">  Note that the ICD codes should not contain a </w:t>
      </w:r>
      <w:r w:rsidR="005A5DD5">
        <w:rPr>
          <w:lang w:val="en-US"/>
        </w:rPr>
        <w:t>“.”, for e.g. A15.9 should be A159 for the tool to work.</w:t>
      </w:r>
    </w:p>
    <w:p w:rsidR="00AB249C" w:rsidRDefault="0092380C" w:rsidP="000B6BCD">
      <w:r>
        <w:lastRenderedPageBreak/>
        <w:t xml:space="preserve">Note that the </w:t>
      </w:r>
      <w:r w:rsidR="00EE3F77">
        <w:t>oldest</w:t>
      </w:r>
      <w:r>
        <w:t xml:space="preserve"> age-group for both the population and cause-of-death</w:t>
      </w:r>
      <w:r w:rsidR="00EE3F77">
        <w:t xml:space="preserve"> data could either be 85 years and above or 95 years and above.  The tool will eventually </w:t>
      </w:r>
      <w:r w:rsidR="000B6BCD">
        <w:t>aggregate</w:t>
      </w:r>
      <w:r w:rsidR="00EE3F77">
        <w:t xml:space="preserve"> them all to 85 years and above.</w:t>
      </w:r>
    </w:p>
    <w:p w:rsidR="00EE3F77" w:rsidRDefault="00EE3F77" w:rsidP="00513B38">
      <w:r>
        <w:t>For further information</w:t>
      </w:r>
      <w:r w:rsidR="00513B38">
        <w:t xml:space="preserve"> on the analyses contained in each sheet</w:t>
      </w:r>
      <w:r>
        <w:t xml:space="preserve">, click on </w:t>
      </w:r>
      <w:r w:rsidR="00513B38">
        <w:t xml:space="preserve">the button </w:t>
      </w:r>
      <w:r>
        <w:t xml:space="preserve">“Guidance” </w:t>
      </w:r>
      <w:r w:rsidR="00513B38">
        <w:t xml:space="preserve">located </w:t>
      </w:r>
      <w:r>
        <w:t xml:space="preserve">on the top right of </w:t>
      </w:r>
      <w:r w:rsidR="00513B38">
        <w:t xml:space="preserve">each </w:t>
      </w:r>
      <w:r>
        <w:t>sheet.</w:t>
      </w:r>
    </w:p>
    <w:p w:rsidR="00EE3F77" w:rsidRDefault="000B6BCD" w:rsidP="006206DD">
      <w:r>
        <w:t>If you notice yo</w:t>
      </w:r>
      <w:r w:rsidR="00CF3534">
        <w:t>u have entered the data wrongly and wish to</w:t>
      </w:r>
      <w:r>
        <w:t xml:space="preserve"> start all over again</w:t>
      </w:r>
      <w:r w:rsidR="00CF3534">
        <w:t xml:space="preserve">, </w:t>
      </w:r>
      <w:r>
        <w:t xml:space="preserve"> click on the button “Clear data” on the top right of the sheet “Step0-Input data”.</w:t>
      </w:r>
      <w:r w:rsidR="008D7DFE">
        <w:t xml:space="preserve">  Only this sheet is intended for users to input data. The remaining sheets automatically generate results of all the step-by-step analyses.</w:t>
      </w:r>
    </w:p>
    <w:p w:rsidR="00EE3F77" w:rsidRDefault="00EE3F77" w:rsidP="00EE3F77">
      <w:pPr>
        <w:pStyle w:val="Heading1"/>
        <w:rPr>
          <w:color w:val="003366"/>
        </w:rPr>
      </w:pPr>
      <w:r>
        <w:rPr>
          <w:color w:val="003366"/>
        </w:rPr>
        <w:t>Obtaining results</w:t>
      </w:r>
    </w:p>
    <w:p w:rsidR="00EE3F77" w:rsidRDefault="00EE3F77" w:rsidP="000B6BCD">
      <w:r>
        <w:t xml:space="preserve">After inputting the data, click on sheet “Step1-check first”.  Wait for a few seconds before results will be shown in all the </w:t>
      </w:r>
      <w:r w:rsidR="000B6BCD">
        <w:t xml:space="preserve">remaining </w:t>
      </w:r>
      <w:r>
        <w:t>sheets.</w:t>
      </w:r>
    </w:p>
    <w:p w:rsidR="00EE3F77" w:rsidRDefault="00EE3F77" w:rsidP="00EE3F77">
      <w:r>
        <w:t>A summary of the analyses can be printed from sheet “Summary”.</w:t>
      </w:r>
    </w:p>
    <w:p w:rsidR="00DA0C9E" w:rsidRPr="00DA0C9E" w:rsidRDefault="00DA0C9E" w:rsidP="00DA0C9E">
      <w:pPr>
        <w:pStyle w:val="Heading1"/>
      </w:pPr>
      <w:r>
        <w:rPr>
          <w:color w:val="003366"/>
        </w:rPr>
        <w:t>In case of problems</w:t>
      </w:r>
    </w:p>
    <w:p w:rsidR="00EE3F77" w:rsidRDefault="00DA0C9E" w:rsidP="001C4E21">
      <w:r>
        <w:t xml:space="preserve">For any questions on how to operate the tool, kindly send an email to </w:t>
      </w:r>
      <w:hyperlink r:id="rId6" w:history="1">
        <w:r w:rsidRPr="00DE5D1E">
          <w:rPr>
            <w:rStyle w:val="Hyperlink"/>
          </w:rPr>
          <w:t>mafatd@who.int</w:t>
        </w:r>
      </w:hyperlink>
      <w:r w:rsidR="006B77DD">
        <w:t xml:space="preserve">  stating the nature of the problems encountered, the Excel version used and your contact details and affiliation.</w:t>
      </w:r>
    </w:p>
    <w:p w:rsidR="005048D8" w:rsidRPr="005048D8" w:rsidRDefault="005048D8" w:rsidP="005048D8">
      <w:pPr>
        <w:pStyle w:val="Heading1"/>
        <w:rPr>
          <w:color w:val="003366"/>
        </w:rPr>
      </w:pPr>
      <w:r w:rsidRPr="005048D8">
        <w:rPr>
          <w:color w:val="003366"/>
        </w:rPr>
        <w:t xml:space="preserve">Disclaimer </w:t>
      </w:r>
    </w:p>
    <w:p w:rsidR="005048D8" w:rsidRDefault="005048D8" w:rsidP="005048D8">
      <w:r>
        <w:t xml:space="preserve">This tool is freely available for public use. However, requests for permission to translate or draw material from the tool should be addressed to WHO, Department of Health Statistics and information Systems, 20 Avenue </w:t>
      </w:r>
      <w:proofErr w:type="spellStart"/>
      <w:r>
        <w:t>Appia</w:t>
      </w:r>
      <w:proofErr w:type="spellEnd"/>
      <w:r>
        <w:t xml:space="preserve">, 1211 Geneva 27, Switzerland, or emailed to healthstat@who.int.  Responsibility for interpretation of the results of the use of the </w:t>
      </w:r>
      <w:proofErr w:type="spellStart"/>
      <w:r>
        <w:t>ANACoD</w:t>
      </w:r>
      <w:proofErr w:type="spellEnd"/>
      <w:r>
        <w:t xml:space="preserve"> tool lies entirely with the user.  WHO cannot be held responsible for any misuse of the tool.  Any use of the data currently integrated in the tool should be referenced as indicated therein.</w:t>
      </w:r>
    </w:p>
    <w:p w:rsidR="005048D8" w:rsidRPr="005048D8" w:rsidRDefault="005048D8" w:rsidP="005048D8">
      <w:pPr>
        <w:pStyle w:val="Heading1"/>
        <w:rPr>
          <w:color w:val="003366"/>
        </w:rPr>
      </w:pPr>
      <w:r w:rsidRPr="005048D8">
        <w:rPr>
          <w:color w:val="003366"/>
        </w:rPr>
        <w:t>Suggested citation</w:t>
      </w:r>
      <w:r>
        <w:rPr>
          <w:color w:val="003366"/>
        </w:rPr>
        <w:t xml:space="preserve"> for the tool</w:t>
      </w:r>
    </w:p>
    <w:p w:rsidR="00EE3F77" w:rsidRDefault="005048D8" w:rsidP="005A5DD5">
      <w:r>
        <w:t>World Health Organization (2013). Analysing mortality levels and causes-of-death (</w:t>
      </w:r>
      <w:proofErr w:type="spellStart"/>
      <w:r>
        <w:t>ANACoD</w:t>
      </w:r>
      <w:proofErr w:type="spellEnd"/>
      <w:r>
        <w:t>) Electronic Tool, Version 1.1.  Department of Health Statistics and Information Systems, WHO, Geneva, Switzerland.</w:t>
      </w:r>
      <w:bookmarkStart w:id="1" w:name="_GoBack"/>
      <w:bookmarkEnd w:id="1"/>
    </w:p>
    <w:p w:rsidR="00AB249C" w:rsidRDefault="00AB249C" w:rsidP="00AB249C"/>
    <w:p w:rsidR="00E21745" w:rsidRPr="00E21745" w:rsidRDefault="00E21745" w:rsidP="00E21745"/>
    <w:p w:rsidR="00E21745" w:rsidRDefault="00E21745" w:rsidP="00E21745"/>
    <w:p w:rsidR="00E21745" w:rsidRPr="00C7684D" w:rsidRDefault="00E21745" w:rsidP="00E21745"/>
    <w:p w:rsidR="006B1ACD" w:rsidRDefault="006B1ACD"/>
    <w:sectPr w:rsidR="006B1AC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65876"/>
    <w:multiLevelType w:val="hybridMultilevel"/>
    <w:tmpl w:val="E736ACD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B65"/>
    <w:rsid w:val="00000749"/>
    <w:rsid w:val="00037150"/>
    <w:rsid w:val="000B6BCD"/>
    <w:rsid w:val="000E7A37"/>
    <w:rsid w:val="001C4E21"/>
    <w:rsid w:val="005048D8"/>
    <w:rsid w:val="00513B38"/>
    <w:rsid w:val="005A5DD5"/>
    <w:rsid w:val="006206DD"/>
    <w:rsid w:val="006B1ACD"/>
    <w:rsid w:val="006B77DD"/>
    <w:rsid w:val="006D461D"/>
    <w:rsid w:val="008263B8"/>
    <w:rsid w:val="008A7B65"/>
    <w:rsid w:val="008D7DFE"/>
    <w:rsid w:val="0092380C"/>
    <w:rsid w:val="00AB249C"/>
    <w:rsid w:val="00C55667"/>
    <w:rsid w:val="00C7684D"/>
    <w:rsid w:val="00CF3534"/>
    <w:rsid w:val="00DA0C9E"/>
    <w:rsid w:val="00DC3906"/>
    <w:rsid w:val="00DE0787"/>
    <w:rsid w:val="00E21745"/>
    <w:rsid w:val="00EE3F77"/>
    <w:rsid w:val="00FA39DA"/>
    <w:rsid w:val="00FE2D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B65"/>
    <w:rPr>
      <w:rFonts w:ascii="Calibri" w:eastAsia="Times New Roman" w:hAnsi="Calibri" w:cs="Arial"/>
      <w:lang w:val="en-GB" w:eastAsia="en-US"/>
    </w:rPr>
  </w:style>
  <w:style w:type="paragraph" w:styleId="Heading1">
    <w:name w:val="heading 1"/>
    <w:basedOn w:val="Normal"/>
    <w:next w:val="Normal"/>
    <w:link w:val="Heading1Char"/>
    <w:qFormat/>
    <w:rsid w:val="00C55667"/>
    <w:pPr>
      <w:keepNext/>
      <w:keepLines/>
      <w:spacing w:before="480" w:after="0"/>
      <w:outlineLvl w:val="0"/>
    </w:pPr>
    <w:rPr>
      <w:rFonts w:ascii="Cambria" w:eastAsia="SimSu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5667"/>
    <w:rPr>
      <w:rFonts w:ascii="Cambria" w:eastAsia="SimSun" w:hAnsi="Cambria" w:cs="Times New Roman"/>
      <w:b/>
      <w:bCs/>
      <w:color w:val="365F91"/>
      <w:sz w:val="28"/>
      <w:szCs w:val="28"/>
      <w:lang w:val="en-GB" w:eastAsia="en-US"/>
    </w:rPr>
  </w:style>
  <w:style w:type="paragraph" w:styleId="ListParagraph">
    <w:name w:val="List Paragraph"/>
    <w:basedOn w:val="Normal"/>
    <w:uiPriority w:val="34"/>
    <w:qFormat/>
    <w:rsid w:val="00AB249C"/>
    <w:pPr>
      <w:ind w:left="720"/>
      <w:contextualSpacing/>
    </w:pPr>
  </w:style>
  <w:style w:type="character" w:styleId="Hyperlink">
    <w:name w:val="Hyperlink"/>
    <w:basedOn w:val="DefaultParagraphFont"/>
    <w:uiPriority w:val="99"/>
    <w:unhideWhenUsed/>
    <w:rsid w:val="000371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B65"/>
    <w:rPr>
      <w:rFonts w:ascii="Calibri" w:eastAsia="Times New Roman" w:hAnsi="Calibri" w:cs="Arial"/>
      <w:lang w:val="en-GB" w:eastAsia="en-US"/>
    </w:rPr>
  </w:style>
  <w:style w:type="paragraph" w:styleId="Heading1">
    <w:name w:val="heading 1"/>
    <w:basedOn w:val="Normal"/>
    <w:next w:val="Normal"/>
    <w:link w:val="Heading1Char"/>
    <w:qFormat/>
    <w:rsid w:val="00C55667"/>
    <w:pPr>
      <w:keepNext/>
      <w:keepLines/>
      <w:spacing w:before="480" w:after="0"/>
      <w:outlineLvl w:val="0"/>
    </w:pPr>
    <w:rPr>
      <w:rFonts w:ascii="Cambria" w:eastAsia="SimSu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5667"/>
    <w:rPr>
      <w:rFonts w:ascii="Cambria" w:eastAsia="SimSun" w:hAnsi="Cambria" w:cs="Times New Roman"/>
      <w:b/>
      <w:bCs/>
      <w:color w:val="365F91"/>
      <w:sz w:val="28"/>
      <w:szCs w:val="28"/>
      <w:lang w:val="en-GB" w:eastAsia="en-US"/>
    </w:rPr>
  </w:style>
  <w:style w:type="paragraph" w:styleId="ListParagraph">
    <w:name w:val="List Paragraph"/>
    <w:basedOn w:val="Normal"/>
    <w:uiPriority w:val="34"/>
    <w:qFormat/>
    <w:rsid w:val="00AB249C"/>
    <w:pPr>
      <w:ind w:left="720"/>
      <w:contextualSpacing/>
    </w:pPr>
  </w:style>
  <w:style w:type="character" w:styleId="Hyperlink">
    <w:name w:val="Hyperlink"/>
    <w:basedOn w:val="DefaultParagraphFont"/>
    <w:uiPriority w:val="99"/>
    <w:unhideWhenUsed/>
    <w:rsid w:val="000371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fatd@who.in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TotalTime>
  <Pages>2</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WHO</Company>
  <LinksUpToDate>false</LinksUpToDate>
  <CharactersWithSpaces>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 FAT, Doris</dc:creator>
  <cp:lastModifiedBy>MA FAT, Doris</cp:lastModifiedBy>
  <cp:revision>17</cp:revision>
  <dcterms:created xsi:type="dcterms:W3CDTF">2013-02-25T10:36:00Z</dcterms:created>
  <dcterms:modified xsi:type="dcterms:W3CDTF">2013-02-26T14:29:00Z</dcterms:modified>
</cp:coreProperties>
</file>